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26D9" w14:textId="77777777" w:rsidR="00FB5F63" w:rsidRDefault="00FB5F63">
      <w:pPr>
        <w:pStyle w:val="ConsPlusNormal"/>
        <w:ind w:firstLine="540"/>
        <w:jc w:val="both"/>
      </w:pPr>
      <w:r>
        <w:rPr>
          <w:b/>
        </w:rPr>
        <w:t>Вопрос</w:t>
      </w:r>
      <w:proofErr w:type="gramStart"/>
      <w:r>
        <w:rPr>
          <w:b/>
        </w:rPr>
        <w:t>:</w:t>
      </w:r>
      <w:r>
        <w:t xml:space="preserve"> О</w:t>
      </w:r>
      <w:proofErr w:type="gramEnd"/>
      <w:r>
        <w:t xml:space="preserve"> возможности проведения заказчиком конкурентных и неконкурентных закупок в целях достижения установленного годового объема закупок у субъектов МСП.</w:t>
      </w:r>
    </w:p>
    <w:p w14:paraId="36C237FC" w14:textId="77777777" w:rsidR="00FB5F63" w:rsidRDefault="00FB5F63">
      <w:pPr>
        <w:pStyle w:val="ConsPlusNormal"/>
        <w:jc w:val="both"/>
      </w:pPr>
    </w:p>
    <w:p w14:paraId="53EAA0A1" w14:textId="77777777" w:rsidR="00FB5F63" w:rsidRDefault="00FB5F63">
      <w:pPr>
        <w:pStyle w:val="ConsPlusNormal"/>
        <w:ind w:firstLine="540"/>
        <w:jc w:val="both"/>
      </w:pPr>
      <w:r>
        <w:rPr>
          <w:b/>
        </w:rPr>
        <w:t>Ответ:</w:t>
      </w:r>
    </w:p>
    <w:p w14:paraId="6B211169" w14:textId="77777777" w:rsidR="00FB5F63" w:rsidRDefault="00FB5F63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14:paraId="6EA5C993" w14:textId="77777777" w:rsidR="00FB5F63" w:rsidRDefault="00FB5F63">
      <w:pPr>
        <w:pStyle w:val="ConsPlusTitle"/>
        <w:jc w:val="center"/>
      </w:pPr>
    </w:p>
    <w:p w14:paraId="693303E9" w14:textId="77777777" w:rsidR="00FB5F63" w:rsidRDefault="00FB5F63">
      <w:pPr>
        <w:pStyle w:val="ConsPlusTitle"/>
        <w:jc w:val="center"/>
      </w:pPr>
      <w:r>
        <w:t>ПИСЬМО</w:t>
      </w:r>
    </w:p>
    <w:p w14:paraId="6529F70E" w14:textId="77777777" w:rsidR="00FB5F63" w:rsidRDefault="00FB5F63">
      <w:pPr>
        <w:pStyle w:val="ConsPlusTitle"/>
        <w:jc w:val="center"/>
      </w:pPr>
      <w:r>
        <w:t>от 22 ноября 2021 г. N 24-04-09/94110</w:t>
      </w:r>
    </w:p>
    <w:p w14:paraId="15F7C621" w14:textId="77777777" w:rsidR="00FB5F63" w:rsidRDefault="00FB5F63">
      <w:pPr>
        <w:pStyle w:val="ConsPlusNormal"/>
        <w:jc w:val="both"/>
      </w:pPr>
    </w:p>
    <w:p w14:paraId="5D78A4FF" w14:textId="77777777" w:rsidR="00FB5F63" w:rsidRDefault="00FB5F63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24.10.2021 по вопросам применения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и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11.12.2014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Закон N 223-ФЗ, Постановление N 1352, субъекты МСП), сообщает следующее.</w:t>
      </w:r>
    </w:p>
    <w:p w14:paraId="785EAFA3" w14:textId="77777777" w:rsidR="00FB5F63" w:rsidRDefault="00FB5F6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пунктами 11.8</w:t>
        </w:r>
      </w:hyperlink>
      <w:r>
        <w:t xml:space="preserve"> и </w:t>
      </w:r>
      <w:hyperlink r:id="rId7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</w:t>
      </w:r>
    </w:p>
    <w:p w14:paraId="6384FAB9" w14:textId="77777777" w:rsidR="00FB5F63" w:rsidRDefault="00FB5F63">
      <w:pPr>
        <w:pStyle w:val="ConsPlusNormal"/>
        <w:spacing w:before="220"/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14:paraId="7F936471" w14:textId="77777777" w:rsidR="00FB5F63" w:rsidRDefault="00FB5F63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сообщить следующее.</w:t>
      </w:r>
    </w:p>
    <w:p w14:paraId="54815011" w14:textId="77777777" w:rsidR="00FB5F63" w:rsidRDefault="00FB5F6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 статьи 2</w:t>
        </w:r>
      </w:hyperlink>
      <w:r>
        <w:t xml:space="preserve">, </w:t>
      </w:r>
      <w:hyperlink r:id="rId9" w:history="1">
        <w:r>
          <w:rPr>
            <w:color w:val="0000FF"/>
          </w:rPr>
          <w:t>частями 2</w:t>
        </w:r>
      </w:hyperlink>
      <w:r>
        <w:t xml:space="preserve"> и </w:t>
      </w:r>
      <w:hyperlink r:id="rId10" w:history="1">
        <w:r>
          <w:rPr>
            <w:color w:val="0000FF"/>
          </w:rPr>
          <w:t>3.2 статьи 3</w:t>
        </w:r>
      </w:hyperlink>
      <w:r>
        <w:t xml:space="preserve"> Закона N 223-ФЗ заказчиком в положении о закупке предусматриваются конкурентные и неконкурентные закупки, в том числе закупка у единственного поставщике (исполнителя, подрядчика), а также устанавливается порядок их осуществления с учетом положений Закона N 223-ФЗ.</w:t>
      </w:r>
    </w:p>
    <w:p w14:paraId="7FE97051" w14:textId="77777777" w:rsidR="00FB5F63" w:rsidRDefault="00721EC9">
      <w:pPr>
        <w:pStyle w:val="ConsPlusNormal"/>
        <w:spacing w:before="220"/>
        <w:ind w:firstLine="540"/>
        <w:jc w:val="both"/>
      </w:pPr>
      <w:hyperlink r:id="rId11" w:history="1">
        <w:r w:rsidR="00FB5F63">
          <w:rPr>
            <w:color w:val="0000FF"/>
          </w:rPr>
          <w:t>Пунктом 4</w:t>
        </w:r>
      </w:hyperlink>
      <w:r w:rsidR="00FB5F63">
        <w:t xml:space="preserve">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N 1352 (далее - Положение), предусмотрено, что закупки у субъектов МСП осуществляются путем проведения предусмотренных положением о закупке, утвержденным заказчиком в соответствии с </w:t>
      </w:r>
      <w:hyperlink r:id="rId12" w:history="1">
        <w:r w:rsidR="00FB5F63">
          <w:rPr>
            <w:color w:val="0000FF"/>
          </w:rPr>
          <w:t>Законом</w:t>
        </w:r>
      </w:hyperlink>
      <w:r w:rsidR="00FB5F63">
        <w:t xml:space="preserve"> N 223-ФЗ, торгов, иных способов закупки:</w:t>
      </w:r>
    </w:p>
    <w:p w14:paraId="3986D2F4" w14:textId="77777777" w:rsidR="00FB5F63" w:rsidRDefault="00FB5F63">
      <w:pPr>
        <w:pStyle w:val="ConsPlusNormal"/>
        <w:spacing w:before="220"/>
        <w:ind w:firstLine="540"/>
        <w:jc w:val="both"/>
      </w:pPr>
      <w:r>
        <w:t xml:space="preserve">а) участниками которых являются любые лица, указанные в </w:t>
      </w:r>
      <w:hyperlink r:id="rId13" w:history="1">
        <w:r>
          <w:rPr>
            <w:color w:val="0000FF"/>
          </w:rPr>
          <w:t>части 5 статьи 3</w:t>
        </w:r>
      </w:hyperlink>
      <w:r>
        <w:t xml:space="preserve"> Закона N 223-ФЗ, в том числе субъекты МСП;</w:t>
      </w:r>
    </w:p>
    <w:p w14:paraId="0457BA7A" w14:textId="77777777" w:rsidR="00FB5F63" w:rsidRDefault="00FB5F63">
      <w:pPr>
        <w:pStyle w:val="ConsPlusNormal"/>
        <w:spacing w:before="220"/>
        <w:ind w:firstLine="540"/>
        <w:jc w:val="both"/>
      </w:pPr>
      <w:r>
        <w:t>б) участниками которых являются только субъекты МСП;</w:t>
      </w:r>
    </w:p>
    <w:p w14:paraId="34999A03" w14:textId="77777777" w:rsidR="00FB5F63" w:rsidRDefault="00FB5F63">
      <w:pPr>
        <w:pStyle w:val="ConsPlusNormal"/>
        <w:spacing w:before="220"/>
        <w:ind w:firstLine="540"/>
        <w:jc w:val="both"/>
      </w:pPr>
      <w:r>
        <w:t>в)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МСП.</w:t>
      </w:r>
    </w:p>
    <w:p w14:paraId="03B627B5" w14:textId="77777777" w:rsidR="00FB5F63" w:rsidRDefault="00FB5F63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4" w:history="1">
        <w:r>
          <w:rPr>
            <w:color w:val="0000FF"/>
          </w:rPr>
          <w:t>пункт 4</w:t>
        </w:r>
      </w:hyperlink>
      <w:r>
        <w:t xml:space="preserve"> Положения допускает осуществление закупок различными способами, то есть путем проведения как конкурентных, так и неконкурентных закупок.</w:t>
      </w:r>
    </w:p>
    <w:p w14:paraId="7E1DEA38" w14:textId="77777777" w:rsidR="00FB5F63" w:rsidRDefault="00FB5F63">
      <w:pPr>
        <w:pStyle w:val="ConsPlusNormal"/>
        <w:spacing w:before="220"/>
        <w:ind w:firstLine="540"/>
        <w:jc w:val="both"/>
      </w:pPr>
      <w:r>
        <w:lastRenderedPageBreak/>
        <w:t xml:space="preserve">Учитывая изложенное, положения </w:t>
      </w:r>
      <w:hyperlink r:id="rId15" w:history="1">
        <w:r>
          <w:rPr>
            <w:color w:val="0000FF"/>
          </w:rPr>
          <w:t>Закона</w:t>
        </w:r>
      </w:hyperlink>
      <w:r>
        <w:t xml:space="preserve"> N 223-ФЗ и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N 1352 позволяют заказчикам, в отношении которых распространяется действие указанного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, организовать закупочную деятельность оптимальным образом в целях достижения установленного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годового объема закупок у субъектов МСП.</w:t>
      </w:r>
    </w:p>
    <w:p w14:paraId="5CAF71A2" w14:textId="77777777" w:rsidR="00FB5F63" w:rsidRDefault="00FB5F63">
      <w:pPr>
        <w:pStyle w:val="ConsPlusNormal"/>
        <w:jc w:val="both"/>
      </w:pPr>
    </w:p>
    <w:p w14:paraId="51A74777" w14:textId="77777777" w:rsidR="00FB5F63" w:rsidRDefault="00FB5F63">
      <w:pPr>
        <w:pStyle w:val="ConsPlusNormal"/>
        <w:jc w:val="right"/>
      </w:pPr>
      <w:r>
        <w:t>Заместитель директора Департамента</w:t>
      </w:r>
    </w:p>
    <w:p w14:paraId="196D847D" w14:textId="77777777" w:rsidR="00FB5F63" w:rsidRDefault="00FB5F63">
      <w:pPr>
        <w:pStyle w:val="ConsPlusNormal"/>
        <w:jc w:val="right"/>
      </w:pPr>
      <w:r>
        <w:t>А.А.БАБУШКИНА</w:t>
      </w:r>
    </w:p>
    <w:p w14:paraId="1980643D" w14:textId="77777777" w:rsidR="00FB5F63" w:rsidRDefault="00FB5F63">
      <w:pPr>
        <w:pStyle w:val="ConsPlusNormal"/>
        <w:jc w:val="both"/>
      </w:pPr>
      <w:r>
        <w:t>22.11.2021</w:t>
      </w:r>
    </w:p>
    <w:p w14:paraId="6D922DCE" w14:textId="77777777" w:rsidR="00FB5F63" w:rsidRDefault="00FB5F63">
      <w:pPr>
        <w:pStyle w:val="ConsPlusNormal"/>
        <w:jc w:val="both"/>
      </w:pPr>
    </w:p>
    <w:p w14:paraId="1BF43A24" w14:textId="77777777" w:rsidR="00FB5F63" w:rsidRDefault="00FB5F63">
      <w:pPr>
        <w:pStyle w:val="ConsPlusNormal"/>
        <w:jc w:val="both"/>
      </w:pPr>
    </w:p>
    <w:p w14:paraId="036725C3" w14:textId="77777777" w:rsidR="00FB5F63" w:rsidRDefault="00FB5F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7206389" w14:textId="77777777" w:rsidR="00AB3555" w:rsidRDefault="00AB3555"/>
    <w:sectPr w:rsidR="00AB3555" w:rsidSect="0002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63"/>
    <w:rsid w:val="00721EC9"/>
    <w:rsid w:val="00AB3555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F365"/>
  <w15:chartTrackingRefBased/>
  <w15:docId w15:val="{B4A758F1-0809-4FDE-86F8-1B4D640F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F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37C4D9B05050BAA7588E8E89EA6FB94F7F6E4B9E0B89E4F13721343508C065D854E3CB43E94F747F957F0E2144367E93849D4CC0F4EH" TargetMode="External"/><Relationship Id="rId13" Type="http://schemas.openxmlformats.org/officeDocument/2006/relationships/hyperlink" Target="consultantplus://offline/ref=EEF37C4D9B05050BAA7588E8E89EA6FB94F7F6E4B9E0B89E4F13721343508C065D854E38BC3E94F747F957F0E2144367E93849D4CC0F4EH" TargetMode="External"/><Relationship Id="rId18" Type="http://schemas.openxmlformats.org/officeDocument/2006/relationships/hyperlink" Target="consultantplus://offline/ref=EEF37C4D9B05050BAA7588E8E89EA6FB94F7F6EDB2EFB89E4F13721343508C065D854E38B5389FA215B656ACA4405065EC384BD0D0FEBFF6094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F37C4D9B05050BAA7588E8E89EA6FB94FDF8E5B8E7B89E4F13721343508C065D854E38B5389AA011B656ACA4405065EC384BD0D0FEBFF60946H" TargetMode="External"/><Relationship Id="rId12" Type="http://schemas.openxmlformats.org/officeDocument/2006/relationships/hyperlink" Target="consultantplus://offline/ref=EEF37C4D9B05050BAA7588E8E89EA6FB94F7F6E4B9E0B89E4F13721343508C065D854E38B5389FA110B656ACA4405065EC384BD0D0FEBFF60946H" TargetMode="External"/><Relationship Id="rId17" Type="http://schemas.openxmlformats.org/officeDocument/2006/relationships/hyperlink" Target="consultantplus://offline/ref=EEF37C4D9B05050BAA7588E8E89EA6FB94F7F6EDB2EFB89E4F13721343508C064F851634B73981A312A300FDE2014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F37C4D9B05050BAA7588E8E89EA6FB94F7F6EDB2EFB89E4F13721343508C064F851634B73981A312A300FDE20147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7C4D9B05050BAA7588E8E89EA6FB94FDF8E5B8E7B89E4F13721343508C065D854E38B5389AA31FB656ACA4405065EC384BD0D0FEBFF60946H" TargetMode="External"/><Relationship Id="rId11" Type="http://schemas.openxmlformats.org/officeDocument/2006/relationships/hyperlink" Target="consultantplus://offline/ref=EEF37C4D9B05050BAA7588E8E89EA6FB94F7F6EDB2EFB89E4F13721343508C065D854E38B5389FA21EB656ACA4405065EC384BD0D0FEBFF60946H" TargetMode="External"/><Relationship Id="rId5" Type="http://schemas.openxmlformats.org/officeDocument/2006/relationships/hyperlink" Target="consultantplus://offline/ref=EEF37C4D9B05050BAA7588E8E89EA6FB94F7F6EDB2EFB89E4F13721343508C064F851634B73981A312A300FDE20147H" TargetMode="External"/><Relationship Id="rId15" Type="http://schemas.openxmlformats.org/officeDocument/2006/relationships/hyperlink" Target="consultantplus://offline/ref=EEF37C4D9B05050BAA7588E8E89EA6FB94F7F6E4B9E0B89E4F13721343508C064F851634B73981A312A300FDE20147H" TargetMode="External"/><Relationship Id="rId10" Type="http://schemas.openxmlformats.org/officeDocument/2006/relationships/hyperlink" Target="consultantplus://offline/ref=EEF37C4D9B05050BAA7588E8E89EA6FB94F7F6E4B9E0B89E4F13721343508C065D854E38BC3D94F747F957F0E2144367E93849D4CC0F4EH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EEF37C4D9B05050BAA7588E8E89EA6FB94F7F6E4B9E0B89E4F13721343508C064F851634B73981A312A300FDE20147H" TargetMode="External"/><Relationship Id="rId9" Type="http://schemas.openxmlformats.org/officeDocument/2006/relationships/hyperlink" Target="consultantplus://offline/ref=EEF37C4D9B05050BAA7588E8E89EA6FB94F7F6E4B9E0B89E4F13721343508C065D854E38BD3D94F747F957F0E2144367E93849D4CC0F4EH" TargetMode="External"/><Relationship Id="rId14" Type="http://schemas.openxmlformats.org/officeDocument/2006/relationships/hyperlink" Target="consultantplus://offline/ref=EEF37C4D9B05050BAA7588E8E89EA6FB94F7F6EDB2EFB89E4F13721343508C065D854E38B5389FA21EB656ACA4405065EC384BD0D0FEBFF6094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Артём А. Погуляев</cp:lastModifiedBy>
  <cp:revision>2</cp:revision>
  <dcterms:created xsi:type="dcterms:W3CDTF">2022-04-21T07:56:00Z</dcterms:created>
  <dcterms:modified xsi:type="dcterms:W3CDTF">2022-04-21T13:57:00Z</dcterms:modified>
</cp:coreProperties>
</file>